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346" w:lineRule="exact" w:before="64"/>
        <w:ind w:left="347" w:right="363"/>
        <w:jc w:val="center"/>
        <w:rPr>
          <w:b w:val="0"/>
          <w:bCs w:val="0"/>
          <w:sz w:val="18"/>
          <w:szCs w:val="18"/>
        </w:rPr>
      </w:pPr>
      <w:r>
        <w:rPr>
          <w:spacing w:val="-1"/>
        </w:rPr>
        <w:t>Minutes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Extraordinary</w:t>
      </w:r>
      <w:r>
        <w:rPr>
          <w:spacing w:val="-6"/>
        </w:rPr>
        <w:t> </w:t>
      </w:r>
      <w:r>
        <w:rPr>
          <w:spacing w:val="-2"/>
        </w:rPr>
        <w:t>Parish</w:t>
      </w:r>
      <w:r>
        <w:rPr>
          <w:spacing w:val="-4"/>
        </w:rPr>
        <w:t> </w:t>
      </w:r>
      <w:r>
        <w:rPr>
          <w:spacing w:val="-1"/>
        </w:rPr>
        <w:t>Council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held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Thursday,</w:t>
      </w:r>
      <w:r>
        <w:rPr>
          <w:spacing w:val="-6"/>
        </w:rPr>
        <w:t> </w:t>
      </w:r>
      <w:r>
        <w:rPr>
          <w:spacing w:val="4"/>
        </w:rPr>
        <w:t>7</w:t>
      </w:r>
      <w:r>
        <w:rPr>
          <w:spacing w:val="4"/>
          <w:position w:val="10"/>
          <w:sz w:val="18"/>
        </w:rPr>
        <w:t>th</w:t>
      </w:r>
      <w:r>
        <w:rPr>
          <w:b w:val="0"/>
          <w:sz w:val="18"/>
        </w:rPr>
      </w:r>
    </w:p>
    <w:p>
      <w:pPr>
        <w:spacing w:line="341" w:lineRule="exact" w:before="0"/>
        <w:ind w:left="343" w:right="36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May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2020,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2"/>
          <w:sz w:val="28"/>
        </w:rPr>
        <w:t>via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1"/>
          <w:sz w:val="28"/>
        </w:rPr>
        <w:t>remote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1"/>
          <w:sz w:val="28"/>
        </w:rPr>
        <w:t>meeting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pacing w:val="-1"/>
          <w:sz w:val="28"/>
        </w:rPr>
        <w:t>platform.</w:t>
      </w:r>
      <w:r>
        <w:rPr>
          <w:rFonts w:ascii="Calibri"/>
          <w:sz w:val="28"/>
        </w:rPr>
      </w:r>
    </w:p>
    <w:p>
      <w:pPr>
        <w:pStyle w:val="BodyText"/>
        <w:spacing w:line="240" w:lineRule="auto" w:before="3"/>
        <w:ind w:left="100" w:right="129"/>
        <w:jc w:val="left"/>
      </w:pPr>
      <w:r>
        <w:rPr>
          <w:spacing w:val="-2"/>
        </w:rPr>
        <w:t>Present:</w:t>
      </w:r>
      <w:r>
        <w:rPr>
          <w:spacing w:val="3"/>
        </w:rPr>
        <w:t> </w:t>
      </w:r>
      <w:r>
        <w:rPr>
          <w:spacing w:val="-1"/>
        </w:rPr>
        <w:t>Cllrs</w:t>
      </w:r>
      <w:r>
        <w:rPr/>
        <w:t> </w:t>
      </w:r>
      <w:r>
        <w:rPr>
          <w:spacing w:val="-1"/>
        </w:rPr>
        <w:t>Stapleton</w:t>
      </w:r>
      <w:r>
        <w:rPr>
          <w:spacing w:val="3"/>
        </w:rPr>
        <w:t> </w:t>
      </w:r>
      <w:r>
        <w:rPr>
          <w:spacing w:val="-1"/>
        </w:rPr>
        <w:t>(Chairman),</w:t>
      </w:r>
      <w:r>
        <w:rPr/>
        <w:t> </w:t>
      </w:r>
      <w:r>
        <w:rPr>
          <w:spacing w:val="-1"/>
        </w:rPr>
        <w:t>Baxter</w:t>
      </w:r>
      <w:r>
        <w:rPr>
          <w:spacing w:val="2"/>
        </w:rPr>
        <w:t> </w:t>
      </w:r>
      <w:r>
        <w:rPr>
          <w:spacing w:val="-1"/>
        </w:rPr>
        <w:t>(Treasurer),</w:t>
      </w:r>
      <w:r>
        <w:rPr>
          <w:spacing w:val="4"/>
        </w:rPr>
        <w:t> </w:t>
      </w:r>
      <w:r>
        <w:rPr>
          <w:spacing w:val="-1"/>
        </w:rPr>
        <w:t>Phillips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Williams. </w:t>
      </w:r>
      <w:r>
        <w:rPr>
          <w:spacing w:val="-1"/>
        </w:rPr>
        <w:t>Clerk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member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8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public.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right="129" w:hanging="720"/>
        <w:jc w:val="left"/>
        <w:rPr>
          <w:b w:val="0"/>
          <w:bCs w:val="0"/>
        </w:rPr>
      </w:pPr>
      <w:r>
        <w:rPr>
          <w:w w:val="95"/>
        </w:rPr>
        <w:t>1.0</w:t>
        <w:tab/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suspend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Standing</w:t>
      </w:r>
      <w:r>
        <w:rPr/>
        <w:t> </w:t>
      </w:r>
      <w:r>
        <w:rPr>
          <w:spacing w:val="-1"/>
        </w:rPr>
        <w:t>Orders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Financial</w:t>
      </w:r>
      <w:r>
        <w:rPr>
          <w:spacing w:val="3"/>
        </w:rPr>
        <w:t> </w:t>
      </w:r>
      <w:r>
        <w:rPr>
          <w:spacing w:val="-1"/>
        </w:rPr>
        <w:t>Regulations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North</w:t>
      </w:r>
      <w:r>
        <w:rPr>
          <w:spacing w:val="3"/>
        </w:rPr>
        <w:t> </w:t>
      </w:r>
      <w:r>
        <w:rPr>
          <w:spacing w:val="-1"/>
        </w:rPr>
        <w:t>Tuddenham</w:t>
      </w:r>
      <w:r>
        <w:rPr>
          <w:spacing w:val="1"/>
        </w:rPr>
        <w:t> </w:t>
      </w:r>
      <w:r>
        <w:rPr>
          <w:spacing w:val="-2"/>
        </w:rPr>
        <w:t>Parish</w:t>
      </w:r>
      <w:r>
        <w:rPr>
          <w:spacing w:val="67"/>
          <w:w w:val="99"/>
        </w:rPr>
        <w:t> </w:t>
      </w:r>
      <w:r>
        <w:rPr>
          <w:spacing w:val="-1"/>
        </w:rPr>
        <w:t>Council</w:t>
      </w:r>
      <w:r>
        <w:rPr>
          <w:spacing w:val="-5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continuation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COVID-19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b w:val="0"/>
        </w:rPr>
      </w:r>
    </w:p>
    <w:p>
      <w:pPr>
        <w:spacing w:before="3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AGREED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NOTED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right="129" w:hanging="72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95"/>
        </w:rPr>
        <w:t>2.0</w:t>
        <w:tab/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note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dissolution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Extraordinary </w:t>
      </w:r>
      <w:r>
        <w:rPr/>
        <w:t>Meeting</w:t>
      </w:r>
      <w:r>
        <w:rPr>
          <w:spacing w:val="1"/>
        </w:rPr>
        <w:t> </w:t>
      </w:r>
      <w:r>
        <w:rPr>
          <w:spacing w:val="-1"/>
        </w:rPr>
        <w:t>scheduled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2"/>
        </w:rPr>
        <w:t>24</w:t>
      </w:r>
      <w:r>
        <w:rPr>
          <w:spacing w:val="2"/>
          <w:position w:val="8"/>
          <w:sz w:val="14"/>
          <w:szCs w:val="14"/>
        </w:rPr>
        <w:t>th</w:t>
      </w:r>
      <w:r>
        <w:rPr>
          <w:spacing w:val="22"/>
          <w:position w:val="8"/>
          <w:sz w:val="14"/>
          <w:szCs w:val="14"/>
        </w:rPr>
        <w:t> </w:t>
      </w:r>
      <w:r>
        <w:rPr>
          <w:spacing w:val="-1"/>
        </w:rPr>
        <w:t>April</w:t>
      </w:r>
      <w:r>
        <w:rPr>
          <w:spacing w:val="4"/>
        </w:rPr>
        <w:t> </w:t>
      </w:r>
      <w:r>
        <w:rPr/>
        <w:t>2020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7pm</w:t>
      </w:r>
      <w:r>
        <w:rPr>
          <w:spacing w:val="84"/>
        </w:rPr>
        <w:t> </w:t>
      </w:r>
      <w:r>
        <w:rPr/>
        <w:t>and </w:t>
      </w:r>
      <w:r>
        <w:rPr>
          <w:rFonts w:ascii="Calibri" w:hAnsi="Calibri" w:cs="Calibri" w:eastAsia="Calibri"/>
          <w:spacing w:val="-1"/>
        </w:rPr>
        <w:t>note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its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status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‘Non</w:t>
      </w:r>
      <w:r>
        <w:rPr/>
        <w:t>-</w:t>
      </w:r>
      <w:r>
        <w:rPr>
          <w:rFonts w:ascii="Calibri" w:hAnsi="Calibri" w:cs="Calibri" w:eastAsia="Calibri"/>
        </w:rPr>
        <w:t>Quorate’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68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NOTED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820" w:val="left" w:leader="none"/>
        </w:tabs>
        <w:spacing w:line="272" w:lineRule="exact"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w w:val="95"/>
          <w:sz w:val="22"/>
        </w:rPr>
        <w:t>3.0</w:t>
        <w:tab/>
      </w:r>
      <w:r>
        <w:rPr>
          <w:rFonts w:ascii="Calibri"/>
          <w:b/>
          <w:spacing w:val="-1"/>
          <w:sz w:val="22"/>
        </w:rPr>
        <w:t>To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approve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last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meeting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dated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1"/>
          <w:sz w:val="22"/>
        </w:rPr>
        <w:t>10</w:t>
      </w:r>
      <w:r>
        <w:rPr>
          <w:rFonts w:ascii="Calibri"/>
          <w:b/>
          <w:spacing w:val="1"/>
          <w:position w:val="8"/>
          <w:sz w:val="14"/>
        </w:rPr>
        <w:t>th</w:t>
      </w:r>
      <w:r>
        <w:rPr>
          <w:rFonts w:ascii="Calibri"/>
          <w:b/>
          <w:spacing w:val="13"/>
          <w:position w:val="8"/>
          <w:sz w:val="14"/>
        </w:rPr>
        <w:t> </w:t>
      </w:r>
      <w:r>
        <w:rPr>
          <w:rFonts w:ascii="Calibri"/>
          <w:b/>
          <w:spacing w:val="-1"/>
          <w:sz w:val="22"/>
        </w:rPr>
        <w:t>March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2020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820" w:right="129"/>
        <w:jc w:val="left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minutes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meeting</w:t>
      </w:r>
      <w:r>
        <w:rPr>
          <w:spacing w:val="-11"/>
        </w:rPr>
        <w:t> </w:t>
      </w:r>
      <w:r>
        <w:rPr>
          <w:spacing w:val="-1"/>
        </w:rPr>
        <w:t>held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1"/>
        </w:rPr>
        <w:t>10</w:t>
      </w:r>
      <w:r>
        <w:rPr>
          <w:spacing w:val="1"/>
          <w:position w:val="8"/>
          <w:sz w:val="14"/>
        </w:rPr>
        <w:t>th</w:t>
      </w:r>
      <w:r>
        <w:rPr>
          <w:spacing w:val="4"/>
          <w:position w:val="8"/>
          <w:sz w:val="14"/>
        </w:rPr>
        <w:t> </w:t>
      </w:r>
      <w:r>
        <w:rPr/>
        <w:t>March</w:t>
      </w:r>
      <w:r>
        <w:rPr>
          <w:spacing w:val="-11"/>
        </w:rPr>
        <w:t> </w:t>
      </w:r>
      <w:r>
        <w:rPr/>
        <w:t>2020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/>
        <w:t>unanimously</w:t>
      </w:r>
      <w:r>
        <w:rPr>
          <w:spacing w:val="-11"/>
        </w:rPr>
        <w:t>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accurate</w:t>
      </w:r>
      <w:r>
        <w:rPr>
          <w:spacing w:val="-2"/>
        </w:rPr>
        <w:t> record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signed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Chairman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to do</w:t>
      </w:r>
      <w:r>
        <w:rPr>
          <w:spacing w:val="-4"/>
        </w:rPr>
        <w:t> </w:t>
      </w:r>
      <w:r>
        <w:rPr>
          <w:spacing w:val="-1"/>
        </w:rPr>
        <w:t>so.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left="100" w:right="0"/>
        <w:jc w:val="left"/>
        <w:rPr>
          <w:b w:val="0"/>
          <w:bCs w:val="0"/>
        </w:rPr>
      </w:pPr>
      <w:r>
        <w:rPr>
          <w:w w:val="95"/>
        </w:rPr>
        <w:t>4.0</w:t>
        <w:tab/>
      </w:r>
      <w:r>
        <w:rPr>
          <w:spacing w:val="-1"/>
        </w:rPr>
        <w:t>Finance</w:t>
      </w:r>
      <w:r>
        <w:rPr>
          <w:b w:val="0"/>
        </w:rPr>
      </w:r>
    </w:p>
    <w:p>
      <w:pPr>
        <w:pStyle w:val="BodyText"/>
        <w:tabs>
          <w:tab w:pos="1540" w:val="left" w:leader="none"/>
        </w:tabs>
        <w:spacing w:line="268" w:lineRule="exact"/>
        <w:ind w:left="820" w:right="0"/>
        <w:jc w:val="left"/>
      </w:pPr>
      <w:r>
        <w:rPr>
          <w:rFonts w:ascii="Calibri"/>
          <w:b/>
          <w:w w:val="95"/>
        </w:rPr>
        <w:t>4.1.</w:t>
        <w:tab/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note receipt</w:t>
      </w:r>
      <w:r>
        <w:rPr>
          <w:spacing w:val="-5"/>
        </w:rPr>
        <w:t> </w:t>
      </w:r>
      <w:r>
        <w:rPr>
          <w:spacing w:val="-1"/>
        </w:rPr>
        <w:t>of </w:t>
      </w:r>
      <w:r>
        <w:rPr/>
        <w:t>Grant</w:t>
      </w:r>
      <w:r>
        <w:rPr>
          <w:spacing w:val="-6"/>
        </w:rPr>
        <w:t> </w:t>
      </w:r>
      <w:r>
        <w:rPr>
          <w:spacing w:val="-1"/>
        </w:rPr>
        <w:t>Funding</w:t>
      </w:r>
      <w:r>
        <w:rPr>
          <w:spacing w:val="-4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Norfolk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Foundation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/>
        <w:t>Cllr</w:t>
      </w:r>
      <w:r>
        <w:rPr>
          <w:spacing w:val="-10"/>
        </w:rPr>
        <w:t> </w:t>
      </w:r>
      <w:r>
        <w:rPr>
          <w:spacing w:val="-1"/>
        </w:rPr>
        <w:t>Baxter</w:t>
      </w:r>
      <w:r>
        <w:rPr>
          <w:spacing w:val="-9"/>
        </w:rPr>
        <w:t> </w:t>
      </w:r>
      <w:r>
        <w:rPr>
          <w:spacing w:val="-1"/>
        </w:rPr>
        <w:t>summarised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context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grant</w:t>
      </w:r>
      <w:r>
        <w:rPr>
          <w:spacing w:val="-9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6"/>
        </w:rPr>
        <w:t> </w:t>
      </w:r>
      <w:r>
        <w:rPr>
          <w:spacing w:val="-1"/>
        </w:rPr>
        <w:t>award</w:t>
      </w:r>
      <w:r>
        <w:rPr>
          <w:spacing w:val="61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£1000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Parish.</w:t>
      </w:r>
      <w:r>
        <w:rPr/>
      </w:r>
    </w:p>
    <w:p>
      <w:pPr>
        <w:pStyle w:val="BodyText"/>
        <w:spacing w:line="240" w:lineRule="auto" w:before="3"/>
        <w:ind w:right="120" w:hanging="721"/>
        <w:jc w:val="both"/>
      </w:pPr>
      <w:r>
        <w:rPr>
          <w:rFonts w:ascii="Calibri" w:hAnsi="Calibri" w:cs="Calibri" w:eastAsia="Calibri"/>
          <w:b/>
          <w:bCs/>
        </w:rPr>
        <w:t>4.2      </w:t>
      </w:r>
      <w:r>
        <w:rPr>
          <w:rFonts w:ascii="Calibri" w:hAnsi="Calibri" w:cs="Calibri" w:eastAsia="Calibri"/>
          <w:b/>
          <w:bCs/>
          <w:spacing w:val="31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note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initial</w:t>
      </w:r>
      <w:r>
        <w:rPr>
          <w:spacing w:val="6"/>
        </w:rPr>
        <w:t> </w:t>
      </w:r>
      <w:r>
        <w:rPr>
          <w:spacing w:val="-1"/>
        </w:rPr>
        <w:t>distribution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funding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Village</w:t>
      </w:r>
      <w:r>
        <w:rPr>
          <w:spacing w:val="4"/>
        </w:rPr>
        <w:t> </w:t>
      </w:r>
      <w:r>
        <w:rPr>
          <w:spacing w:val="-1"/>
        </w:rPr>
        <w:t>Shop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rFonts w:ascii="Calibri" w:hAnsi="Calibri" w:cs="Calibri" w:eastAsia="Calibri"/>
          <w:spacing w:val="-1"/>
        </w:rPr>
        <w:t>Dann’s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F</w:t>
      </w:r>
      <w:r>
        <w:rPr>
          <w:spacing w:val="-1"/>
        </w:rPr>
        <w:t>arm</w:t>
      </w:r>
      <w:r>
        <w:rPr>
          <w:spacing w:val="5"/>
        </w:rPr>
        <w:t> </w:t>
      </w:r>
      <w:r>
        <w:rPr>
          <w:spacing w:val="-1"/>
        </w:rPr>
        <w:t>Shop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cover</w:t>
      </w:r>
      <w:r>
        <w:rPr>
          <w:spacing w:val="7"/>
        </w:rPr>
        <w:t> </w:t>
      </w:r>
      <w:r>
        <w:rPr>
          <w:spacing w:val="-1"/>
        </w:rPr>
        <w:t>costs</w:t>
      </w:r>
      <w:r>
        <w:rPr>
          <w:spacing w:val="10"/>
        </w:rPr>
        <w:t> </w:t>
      </w:r>
      <w:r>
        <w:rPr>
          <w:spacing w:val="-1"/>
        </w:rPr>
        <w:t>(including</w:t>
      </w:r>
      <w:r>
        <w:rPr>
          <w:spacing w:val="8"/>
        </w:rPr>
        <w:t> </w:t>
      </w:r>
      <w:r>
        <w:rPr>
          <w:spacing w:val="-1"/>
        </w:rPr>
        <w:t>those</w:t>
      </w:r>
      <w:r>
        <w:rPr>
          <w:spacing w:val="7"/>
        </w:rPr>
        <w:t> </w:t>
      </w:r>
      <w:r>
        <w:rPr>
          <w:spacing w:val="-1"/>
        </w:rPr>
        <w:t>already</w:t>
      </w:r>
      <w:r>
        <w:rPr>
          <w:spacing w:val="12"/>
        </w:rPr>
        <w:t> </w:t>
      </w:r>
      <w:r>
        <w:rPr>
          <w:spacing w:val="-1"/>
        </w:rPr>
        <w:t>incurred)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part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support</w:t>
      </w:r>
      <w:r>
        <w:rPr>
          <w:spacing w:val="11"/>
        </w:rPr>
        <w:t> </w:t>
      </w:r>
      <w:r>
        <w:rPr>
          <w:spacing w:val="-1"/>
        </w:rPr>
        <w:t>initiative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4"/>
          <w:w w:val="99"/>
        </w:rPr>
        <w:t> </w:t>
      </w:r>
      <w:r>
        <w:rPr>
          <w:spacing w:val="-1"/>
        </w:rPr>
        <w:t>North</w:t>
      </w:r>
      <w:r>
        <w:rPr>
          <w:spacing w:val="-6"/>
        </w:rPr>
        <w:t> </w:t>
      </w:r>
      <w:r>
        <w:rPr>
          <w:spacing w:val="-1"/>
        </w:rPr>
        <w:t>Tuddenham</w:t>
      </w:r>
      <w:r>
        <w:rPr>
          <w:spacing w:val="-4"/>
        </w:rPr>
        <w:t> </w:t>
      </w:r>
      <w:r>
        <w:rPr>
          <w:spacing w:val="-1"/>
        </w:rPr>
        <w:t>residents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Crisis</w:t>
      </w:r>
    </w:p>
    <w:p>
      <w:pPr>
        <w:pStyle w:val="BodyText"/>
        <w:spacing w:line="240" w:lineRule="auto"/>
        <w:ind w:right="129"/>
        <w:jc w:val="left"/>
        <w:rPr>
          <w:rFonts w:ascii="Calibri" w:hAnsi="Calibri" w:cs="Calibri" w:eastAsia="Calibri"/>
        </w:rPr>
      </w:pPr>
      <w:r>
        <w:rPr>
          <w:spacing w:val="-1"/>
        </w:rPr>
        <w:t>Grant</w:t>
      </w:r>
      <w:r>
        <w:rPr>
          <w:spacing w:val="4"/>
        </w:rPr>
        <w:t> </w:t>
      </w:r>
      <w:r>
        <w:rPr>
          <w:spacing w:val="-1"/>
        </w:rPr>
        <w:t>awards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£500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>
          <w:rFonts w:ascii="Calibri" w:hAnsi="Calibri" w:cs="Calibri" w:eastAsia="Calibri"/>
          <w:spacing w:val="-1"/>
        </w:rPr>
        <w:t>been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made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1"/>
        </w:rPr>
        <w:t>The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Lodge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Shop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Dann’s</w:t>
      </w:r>
      <w:r>
        <w:rPr>
          <w:rFonts w:ascii="Calibri" w:hAnsi="Calibri" w:cs="Calibri" w:eastAsia="Calibri"/>
          <w:spacing w:val="11"/>
        </w:rPr>
        <w:t> </w:t>
      </w:r>
      <w:r>
        <w:rPr>
          <w:spacing w:val="-1"/>
        </w:rPr>
        <w:t>Farm</w:t>
      </w:r>
      <w:r>
        <w:rPr>
          <w:spacing w:val="9"/>
        </w:rPr>
        <w:t> </w:t>
      </w:r>
      <w:r>
        <w:rPr>
          <w:spacing w:val="-1"/>
        </w:rPr>
        <w:t>Shop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delivery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rFonts w:ascii="Calibri" w:hAnsi="Calibri" w:cs="Calibri" w:eastAsia="Calibri"/>
          <w:b/>
          <w:bCs/>
          <w:spacing w:val="-1"/>
        </w:rPr>
        <w:t>.</w:t>
      </w:r>
      <w:r>
        <w:rPr>
          <w:rFonts w:ascii="Calibri" w:hAnsi="Calibri" w:cs="Calibri" w:eastAsia="Calibri"/>
          <w:b/>
          <w:bCs/>
          <w:spacing w:val="46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125" w:hanging="721"/>
        <w:jc w:val="both"/>
        <w:rPr>
          <w:rFonts w:ascii="Calibri" w:hAnsi="Calibri" w:cs="Calibri" w:eastAsia="Calibri"/>
        </w:rPr>
      </w:pPr>
      <w:r>
        <w:rPr>
          <w:rFonts w:ascii="Calibri"/>
          <w:b/>
        </w:rPr>
        <w:t>4.2</w:t>
      </w:r>
      <w:r>
        <w:rPr>
          <w:rFonts w:ascii="Calibri"/>
          <w:b/>
          <w:spacing w:val="33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consider</w:t>
      </w:r>
      <w:r>
        <w:rPr>
          <w:spacing w:val="48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proposals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additional</w:t>
      </w:r>
      <w:r>
        <w:rPr>
          <w:spacing w:val="49"/>
        </w:rPr>
        <w:t> </w:t>
      </w:r>
      <w:r>
        <w:rPr>
          <w:spacing w:val="-1"/>
        </w:rPr>
        <w:t>funding</w:t>
      </w:r>
      <w:r>
        <w:rPr/>
        <w:t>  </w:t>
      </w:r>
      <w:r>
        <w:rPr>
          <w:spacing w:val="-1"/>
        </w:rPr>
        <w:t>from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Parish</w:t>
      </w:r>
      <w:r>
        <w:rPr>
          <w:spacing w:val="48"/>
        </w:rPr>
        <w:t> </w:t>
      </w:r>
      <w:r>
        <w:rPr>
          <w:spacing w:val="-1"/>
        </w:rPr>
        <w:t>Council</w:t>
      </w:r>
      <w:r>
        <w:rPr>
          <w:spacing w:val="61"/>
        </w:rPr>
        <w:t> </w:t>
      </w:r>
      <w:r>
        <w:rPr>
          <w:spacing w:val="-1"/>
        </w:rPr>
        <w:t>beyond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initial</w:t>
      </w:r>
      <w:r>
        <w:rPr>
          <w:spacing w:val="-4"/>
        </w:rPr>
        <w:t> </w:t>
      </w:r>
      <w:r>
        <w:rPr>
          <w:spacing w:val="-1"/>
        </w:rPr>
        <w:t>12-week</w:t>
      </w:r>
      <w:r>
        <w:rPr>
          <w:spacing w:val="-6"/>
        </w:rPr>
        <w:t> </w:t>
      </w:r>
      <w:r>
        <w:rPr/>
        <w:t>crisis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rFonts w:ascii="Calibri"/>
          <w:b/>
          <w:spacing w:val="-1"/>
        </w:rPr>
        <w:t>.</w:t>
      </w:r>
      <w:r>
        <w:rPr>
          <w:rFonts w:ascii="Calibri"/>
        </w:rPr>
      </w:r>
    </w:p>
    <w:p>
      <w:pPr>
        <w:pStyle w:val="BodyText"/>
        <w:spacing w:line="240" w:lineRule="auto" w:before="3"/>
        <w:ind w:right="129"/>
        <w:jc w:val="left"/>
      </w:pPr>
      <w:r>
        <w:rPr>
          <w:spacing w:val="-1"/>
        </w:rPr>
        <w:t>Discussion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offering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3"/>
        </w:rPr>
        <w:t> </w:t>
      </w:r>
      <w:r>
        <w:rPr/>
        <w:t>these </w:t>
      </w:r>
      <w:r>
        <w:rPr>
          <w:spacing w:val="12"/>
        </w:rPr>
        <w:t> </w:t>
      </w:r>
      <w:r>
        <w:rPr>
          <w:spacing w:val="-1"/>
        </w:rPr>
        <w:t>businesses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current</w:t>
      </w:r>
      <w:r>
        <w:rPr>
          <w:spacing w:val="66"/>
        </w:rPr>
        <w:t> </w:t>
      </w:r>
      <w:r>
        <w:rPr>
          <w:spacing w:val="-1"/>
        </w:rPr>
        <w:t>restrictions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3"/>
        </w:rPr>
        <w:t> </w:t>
      </w:r>
      <w:r>
        <w:rPr>
          <w:spacing w:val="-1"/>
        </w:rPr>
        <w:t>took</w:t>
      </w:r>
      <w:r>
        <w:rPr>
          <w:spacing w:val="-4"/>
        </w:rPr>
        <w:t> </w:t>
      </w:r>
      <w:r>
        <w:rPr>
          <w:spacing w:val="-1"/>
        </w:rPr>
        <w:t>place.</w:t>
      </w:r>
    </w:p>
    <w:p>
      <w:pPr>
        <w:pStyle w:val="BodyText"/>
        <w:spacing w:line="268" w:lineRule="exact"/>
        <w:ind w:right="0"/>
        <w:jc w:val="left"/>
      </w:pPr>
      <w:r>
        <w:rPr/>
        <w:t>Cllr</w:t>
      </w:r>
      <w:r>
        <w:rPr>
          <w:spacing w:val="-7"/>
        </w:rPr>
        <w:t> </w:t>
      </w:r>
      <w:r>
        <w:rPr>
          <w:spacing w:val="-1"/>
        </w:rPr>
        <w:t>Baxter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8"/>
        </w:rPr>
        <w:t> </w:t>
      </w:r>
      <w:r>
        <w:rPr>
          <w:spacing w:val="-1"/>
        </w:rPr>
        <w:t>funds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>
          <w:spacing w:val="-1"/>
        </w:rPr>
        <w:t>were:</w:t>
      </w:r>
      <w:r>
        <w:rPr/>
      </w:r>
    </w:p>
    <w:p>
      <w:pPr>
        <w:pStyle w:val="Heading2"/>
        <w:spacing w:line="240" w:lineRule="auto"/>
        <w:ind w:left="1541" w:right="4549"/>
        <w:jc w:val="left"/>
        <w:rPr>
          <w:b w:val="0"/>
          <w:bCs w:val="0"/>
        </w:rPr>
      </w:pPr>
      <w:r>
        <w:rPr/>
        <w:t>Current</w:t>
      </w:r>
      <w:r>
        <w:rPr>
          <w:spacing w:val="-8"/>
        </w:rPr>
        <w:t> </w:t>
      </w:r>
      <w:r>
        <w:rPr>
          <w:spacing w:val="-1"/>
        </w:rPr>
        <w:t>Account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£9283.47</w:t>
      </w:r>
      <w:r>
        <w:rPr>
          <w:spacing w:val="23"/>
          <w:w w:val="99"/>
        </w:rPr>
        <w:t> </w:t>
      </w:r>
      <w:r>
        <w:rPr/>
        <w:t>Deposit</w:t>
      </w:r>
      <w:r>
        <w:rPr>
          <w:spacing w:val="-7"/>
        </w:rPr>
        <w:t> </w:t>
      </w:r>
      <w:r>
        <w:rPr>
          <w:spacing w:val="-1"/>
        </w:rPr>
        <w:t>Account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£</w:t>
      </w:r>
      <w:r>
        <w:rPr>
          <w:spacing w:val="-6"/>
        </w:rPr>
        <w:t> </w:t>
      </w:r>
      <w:r>
        <w:rPr/>
        <w:t>646.10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217"/>
        <w:gridCol w:w="3053"/>
      </w:tblGrid>
      <w:tr>
        <w:trPr>
          <w:trHeight w:val="500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01" w:val="left" w:leader="none"/>
                <w:tab w:pos="1899" w:val="left" w:leader="none"/>
              </w:tabs>
              <w:spacing w:line="240" w:lineRule="auto"/>
              <w:ind w:left="103" w:right="1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Payments</w:t>
              <w:tab/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since</w:t>
              <w:tab/>
            </w:r>
            <w:r>
              <w:rPr>
                <w:rFonts w:ascii="Calibri"/>
                <w:b/>
                <w:spacing w:val="-1"/>
                <w:sz w:val="20"/>
              </w:rPr>
              <w:t>last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Meeting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Payee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Cheque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£41.94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Barnes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repairs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100435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£140.00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Village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100436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£1812.00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St </w:t>
            </w:r>
            <w:r>
              <w:rPr>
                <w:rFonts w:ascii="Calibri" w:hAnsi="Calibri" w:cs="Calibri" w:eastAsia="Calibri"/>
                <w:spacing w:val="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John’s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Ambulance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1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</w:p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defibrillator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100437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6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£960.00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/>
              <w:ind w:left="103" w:right="1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Norfolk</w:t>
            </w:r>
            <w:r>
              <w:rPr>
                <w:rFonts w:ascii="Calibri" w:hAnsi="Calibri" w:cs="Calibri" w:eastAsia="Calibri"/>
                <w:spacing w:val="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Trees</w:t>
            </w:r>
            <w:r>
              <w:rPr>
                <w:rFonts w:ascii="Calibri" w:hAnsi="Calibri" w:cs="Calibri" w:eastAsia="Calibri"/>
                <w:spacing w:val="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spacing w:val="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work</w:t>
            </w:r>
            <w:r>
              <w:rPr>
                <w:rFonts w:ascii="Calibri" w:hAnsi="Calibri" w:cs="Calibri" w:eastAsia="Calibri"/>
                <w:spacing w:val="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common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100438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£1297.62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1793" w:val="left" w:leader="none"/>
              </w:tabs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Clerk’s</w:t>
              <w:tab/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Salary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</w:p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Expenses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100439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8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£500.00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Lodge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100440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8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266" w:top="2880" w:bottom="1460" w:left="1340" w:right="1320"/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217"/>
        <w:gridCol w:w="3053"/>
      </w:tblGrid>
      <w:tr>
        <w:trPr>
          <w:trHeight w:val="251" w:hRule="exact"/>
        </w:trPr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£500.00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Danns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Cream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100441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3810"/>
      </w:tblGrid>
      <w:tr>
        <w:trPr>
          <w:trHeight w:val="256" w:hRule="exact"/>
        </w:trPr>
        <w:tc>
          <w:tcPr>
            <w:tcW w:w="3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Receipts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since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Meeting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£1000.00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NCF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COVID-19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£1166.00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TESCO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Bags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Defibrillator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Donation</w:t>
            </w:r>
          </w:p>
        </w:tc>
      </w:tr>
      <w:tr>
        <w:trPr>
          <w:trHeight w:val="248" w:hRule="exact"/>
        </w:trPr>
        <w:tc>
          <w:tcPr>
            <w:tcW w:w="3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£1475.00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Precept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 w:before="55"/>
        <w:ind w:right="117"/>
        <w:jc w:val="both"/>
      </w:pPr>
      <w:r>
        <w:rPr/>
        <w:t>Cllr</w:t>
      </w:r>
      <w:r>
        <w:rPr>
          <w:spacing w:val="3"/>
        </w:rPr>
        <w:t> </w:t>
      </w:r>
      <w:r>
        <w:rPr/>
        <w:t>Williams</w:t>
      </w:r>
      <w:r>
        <w:rPr>
          <w:spacing w:val="7"/>
        </w:rPr>
        <w:t> </w:t>
      </w:r>
      <w:r>
        <w:rPr>
          <w:spacing w:val="-1"/>
        </w:rPr>
        <w:t>proposed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match-fund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grant</w:t>
      </w:r>
      <w:r>
        <w:rPr>
          <w:spacing w:val="6"/>
        </w:rPr>
        <w:t> </w:t>
      </w:r>
      <w:r>
        <w:rPr>
          <w:spacing w:val="-1"/>
        </w:rPr>
        <w:t>aid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NCF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Lodge</w:t>
      </w:r>
      <w:r>
        <w:rPr>
          <w:spacing w:val="46"/>
        </w:rPr>
        <w:t> </w:t>
      </w:r>
      <w:r>
        <w:rPr>
          <w:rFonts w:ascii="Calibri" w:hAnsi="Calibri" w:cs="Calibri" w:eastAsia="Calibri"/>
          <w:spacing w:val="-1"/>
        </w:rPr>
        <w:t>Shop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Dann’s</w:t>
      </w:r>
      <w:r>
        <w:rPr>
          <w:rFonts w:ascii="Calibri" w:hAnsi="Calibri" w:cs="Calibri" w:eastAsia="Calibri"/>
          <w:spacing w:val="8"/>
        </w:rPr>
        <w:t> </w:t>
      </w:r>
      <w:r>
        <w:rPr>
          <w:spacing w:val="-1"/>
        </w:rPr>
        <w:t>Farm</w:t>
      </w:r>
      <w:r>
        <w:rPr>
          <w:spacing w:val="5"/>
        </w:rPr>
        <w:t> </w:t>
      </w:r>
      <w:r>
        <w:rPr>
          <w:spacing w:val="-1"/>
        </w:rPr>
        <w:t>Shop,</w:t>
      </w:r>
      <w:r>
        <w:rPr>
          <w:spacing w:val="6"/>
        </w:rPr>
        <w:t> </w:t>
      </w:r>
      <w:r>
        <w:rPr>
          <w:spacing w:val="-1"/>
        </w:rPr>
        <w:t>subject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submission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evidence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5"/>
        </w:rPr>
        <w:t> </w:t>
      </w:r>
      <w:r>
        <w:rPr>
          <w:spacing w:val="-1"/>
        </w:rPr>
        <w:t>both</w:t>
      </w:r>
      <w:r>
        <w:rPr>
          <w:spacing w:val="5"/>
        </w:rPr>
        <w:t> </w:t>
      </w:r>
      <w:r>
        <w:rPr>
          <w:spacing w:val="-1"/>
        </w:rPr>
        <w:t>parties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historic</w:t>
      </w:r>
      <w:r>
        <w:rPr>
          <w:spacing w:val="22"/>
        </w:rPr>
        <w:t> </w:t>
      </w:r>
      <w:r>
        <w:rPr>
          <w:spacing w:val="-1"/>
        </w:rPr>
        <w:t>spend-to-date,</w:t>
      </w:r>
      <w:r>
        <w:rPr>
          <w:spacing w:val="29"/>
        </w:rPr>
        <w:t> </w:t>
      </w:r>
      <w:r>
        <w:rPr>
          <w:spacing w:val="-1"/>
        </w:rPr>
        <w:t>over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above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original</w:t>
      </w:r>
      <w:r>
        <w:rPr>
          <w:spacing w:val="25"/>
        </w:rPr>
        <w:t> </w:t>
      </w:r>
      <w:r>
        <w:rPr>
          <w:spacing w:val="-1"/>
        </w:rPr>
        <w:t>award.</w:t>
      </w:r>
      <w:r>
        <w:rPr>
          <w:spacing w:val="7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2"/>
        </w:rPr>
        <w:t>was</w:t>
      </w:r>
      <w:r>
        <w:rPr>
          <w:spacing w:val="29"/>
        </w:rPr>
        <w:t> </w:t>
      </w:r>
      <w:r>
        <w:rPr>
          <w:spacing w:val="-1"/>
        </w:rPr>
        <w:t>unanimously</w:t>
      </w:r>
      <w:r>
        <w:rPr>
          <w:spacing w:val="71"/>
          <w:w w:val="99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AGREED.</w:t>
      </w:r>
      <w:r>
        <w:rPr>
          <w:rFonts w:ascii="Calibri" w:hAnsi="Calibri" w:cs="Calibri" w:eastAsia="Calibri"/>
          <w:b/>
          <w:bCs/>
          <w:spacing w:val="4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Chairman</w:t>
      </w:r>
      <w:r>
        <w:rPr>
          <w:spacing w:val="1"/>
        </w:rPr>
        <w:t> </w:t>
      </w:r>
      <w:r>
        <w:rPr>
          <w:spacing w:val="-1"/>
        </w:rPr>
        <w:t>to contact</w:t>
      </w:r>
      <w:r>
        <w:rPr>
          <w:spacing w:val="-2"/>
        </w:rPr>
        <w:t> </w:t>
      </w:r>
      <w:r>
        <w:rPr/>
        <w:t>businesses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outline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proposal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request</w:t>
      </w:r>
      <w:r>
        <w:rPr>
          <w:spacing w:val="-11"/>
        </w:rPr>
        <w:t> </w:t>
      </w:r>
      <w:r>
        <w:rPr>
          <w:spacing w:val="-1"/>
        </w:rPr>
        <w:t>summaries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expenditure.</w:t>
      </w:r>
      <w:r>
        <w:rPr>
          <w:spacing w:val="38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>
          <w:spacing w:val="-1"/>
        </w:rPr>
        <w:t>receipt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satisfactory</w:t>
      </w:r>
      <w:r>
        <w:rPr>
          <w:spacing w:val="-3"/>
        </w:rPr>
        <w:t> </w:t>
      </w:r>
      <w:r>
        <w:rPr>
          <w:spacing w:val="-1"/>
        </w:rPr>
        <w:t>reconciliation,</w:t>
      </w:r>
      <w:r>
        <w:rPr>
          <w:spacing w:val="-5"/>
        </w:rPr>
        <w:t> </w:t>
      </w:r>
      <w:r>
        <w:rPr/>
        <w:t>it</w:t>
      </w:r>
      <w:r>
        <w:rPr>
          <w:spacing w:val="75"/>
          <w:w w:val="99"/>
        </w:rPr>
        <w:t> </w:t>
      </w:r>
      <w:r>
        <w:rPr>
          <w:spacing w:val="-2"/>
        </w:rPr>
        <w:t>was</w:t>
      </w:r>
      <w:r>
        <w:rPr>
          <w:spacing w:val="6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10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Cllr</w:t>
      </w:r>
      <w:r>
        <w:rPr>
          <w:spacing w:val="8"/>
        </w:rPr>
        <w:t> </w:t>
      </w:r>
      <w:r>
        <w:rPr>
          <w:spacing w:val="-1"/>
        </w:rPr>
        <w:t>Baxter</w:t>
      </w:r>
      <w:r>
        <w:rPr>
          <w:spacing w:val="4"/>
        </w:rPr>
        <w:t> </w:t>
      </w:r>
      <w:r>
        <w:rPr/>
        <w:t>should</w:t>
      </w:r>
      <w:r>
        <w:rPr>
          <w:spacing w:val="5"/>
        </w:rPr>
        <w:t> </w:t>
      </w:r>
      <w:r>
        <w:rPr/>
        <w:t>then</w:t>
      </w:r>
      <w:r>
        <w:rPr>
          <w:spacing w:val="5"/>
        </w:rPr>
        <w:t> </w:t>
      </w:r>
      <w:r>
        <w:rPr/>
        <w:t>issue</w:t>
      </w:r>
      <w:r>
        <w:rPr>
          <w:spacing w:val="3"/>
        </w:rPr>
        <w:t> </w:t>
      </w:r>
      <w:r>
        <w:rPr>
          <w:spacing w:val="-1"/>
        </w:rPr>
        <w:t>additional</w:t>
      </w:r>
      <w:r>
        <w:rPr>
          <w:spacing w:val="5"/>
        </w:rPr>
        <w:t> </w:t>
      </w:r>
      <w:r>
        <w:rPr>
          <w:spacing w:val="-1"/>
        </w:rPr>
        <w:t>funding</w:t>
      </w:r>
      <w:r>
        <w:rPr>
          <w:spacing w:val="5"/>
        </w:rPr>
        <w:t> </w:t>
      </w:r>
      <w:r>
        <w:rPr/>
        <w:t>grants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44"/>
          <w:w w:val="99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£500</w:t>
      </w:r>
      <w:r>
        <w:rPr>
          <w:spacing w:val="-5"/>
        </w:rPr>
        <w:t> </w:t>
      </w:r>
      <w:r>
        <w:rPr>
          <w:spacing w:val="-1"/>
        </w:rPr>
        <w:t>each.</w:t>
      </w:r>
      <w:r>
        <w:rPr/>
      </w:r>
    </w:p>
    <w:p>
      <w:pPr>
        <w:pStyle w:val="BodyText"/>
        <w:spacing w:line="240" w:lineRule="auto"/>
        <w:ind w:right="124"/>
        <w:jc w:val="both"/>
      </w:pPr>
      <w:r>
        <w:rPr/>
        <w:t>It</w:t>
      </w:r>
      <w:r>
        <w:rPr>
          <w:spacing w:val="-13"/>
        </w:rPr>
        <w:t> </w:t>
      </w:r>
      <w:r>
        <w:rPr/>
        <w:t>was</w:t>
      </w:r>
      <w:r>
        <w:rPr>
          <w:spacing w:val="-10"/>
        </w:rPr>
        <w:t> </w:t>
      </w:r>
      <w:r>
        <w:rPr/>
        <w:t>also</w:t>
      </w:r>
      <w:r>
        <w:rPr>
          <w:spacing w:val="-11"/>
        </w:rPr>
        <w:t>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-7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Clerk</w:t>
      </w:r>
      <w:r>
        <w:rPr>
          <w:spacing w:val="-8"/>
        </w:rPr>
        <w:t> </w:t>
      </w:r>
      <w:r>
        <w:rPr>
          <w:spacing w:val="-1"/>
        </w:rPr>
        <w:t>research</w:t>
      </w:r>
      <w:r>
        <w:rPr>
          <w:spacing w:val="-12"/>
        </w:rPr>
        <w:t> </w:t>
      </w:r>
      <w:r>
        <w:rPr/>
        <w:t>other</w:t>
      </w:r>
      <w:r>
        <w:rPr>
          <w:spacing w:val="-13"/>
        </w:rPr>
        <w:t> </w:t>
      </w:r>
      <w:r>
        <w:rPr>
          <w:spacing w:val="-1"/>
        </w:rPr>
        <w:t>options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grant</w:t>
      </w:r>
      <w:r>
        <w:rPr>
          <w:spacing w:val="-10"/>
        </w:rPr>
        <w:t> </w:t>
      </w:r>
      <w:r>
        <w:rPr>
          <w:spacing w:val="-1"/>
        </w:rPr>
        <w:t>funding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other</w:t>
      </w:r>
      <w:r>
        <w:rPr>
          <w:spacing w:val="57"/>
          <w:w w:val="99"/>
        </w:rPr>
        <w:t>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bodies.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right="129" w:hanging="720"/>
        <w:jc w:val="left"/>
        <w:rPr>
          <w:b w:val="0"/>
          <w:bCs w:val="0"/>
        </w:rPr>
      </w:pPr>
      <w:r>
        <w:rPr>
          <w:w w:val="95"/>
        </w:rPr>
        <w:t>5.0</w:t>
        <w:tab/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consider</w:t>
      </w:r>
      <w:r>
        <w:rPr>
          <w:spacing w:val="22"/>
        </w:rPr>
        <w:t> </w:t>
      </w:r>
      <w:r>
        <w:rPr>
          <w:spacing w:val="-1"/>
        </w:rPr>
        <w:t>options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1"/>
        </w:rPr>
        <w:t>funding</w:t>
      </w:r>
      <w:r>
        <w:rPr>
          <w:spacing w:val="17"/>
        </w:rPr>
        <w:t> </w:t>
      </w:r>
      <w:r>
        <w:rPr>
          <w:spacing w:val="-1"/>
        </w:rPr>
        <w:t>support</w:t>
      </w:r>
      <w:r>
        <w:rPr>
          <w:spacing w:val="17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1"/>
        </w:rPr>
        <w:t>Parish</w:t>
      </w:r>
      <w:r>
        <w:rPr>
          <w:spacing w:val="19"/>
        </w:rPr>
        <w:t> </w:t>
      </w:r>
      <w:r>
        <w:rPr>
          <w:spacing w:val="-1"/>
        </w:rPr>
        <w:t>amenities</w:t>
      </w:r>
      <w:r>
        <w:rPr>
          <w:spacing w:val="14"/>
        </w:rPr>
        <w:t> </w:t>
      </w:r>
      <w:r>
        <w:rPr>
          <w:spacing w:val="-1"/>
        </w:rPr>
        <w:t>during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period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Corona</w:t>
      </w:r>
      <w:r>
        <w:rPr>
          <w:spacing w:val="87"/>
          <w:w w:val="99"/>
        </w:rPr>
        <w:t> </w:t>
      </w:r>
      <w:r>
        <w:rPr/>
        <w:t>Virus</w:t>
      </w:r>
      <w:r>
        <w:rPr>
          <w:spacing w:val="-10"/>
        </w:rPr>
        <w:t> </w:t>
      </w:r>
      <w:r>
        <w:rPr>
          <w:spacing w:val="-1"/>
        </w:rPr>
        <w:t>lock-down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68" w:lineRule="exact" w:before="3" w:after="0"/>
        <w:ind w:left="1541" w:right="0" w:hanging="721"/>
        <w:jc w:val="left"/>
      </w:pPr>
      <w:r>
        <w:rPr/>
        <w:t>Village</w:t>
      </w:r>
      <w:r>
        <w:rPr>
          <w:spacing w:val="-5"/>
        </w:rPr>
        <w:t> </w:t>
      </w:r>
      <w:r>
        <w:rPr>
          <w:spacing w:val="-1"/>
        </w:rPr>
        <w:t>Hall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consider</w:t>
      </w:r>
      <w:r>
        <w:rPr>
          <w:spacing w:val="-4"/>
        </w:rPr>
        <w:t> </w:t>
      </w:r>
      <w:r>
        <w:rPr>
          <w:spacing w:val="-1"/>
        </w:rPr>
        <w:t>making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supporting</w:t>
      </w:r>
      <w:r>
        <w:rPr>
          <w:spacing w:val="-3"/>
        </w:rPr>
        <w:t> </w:t>
      </w:r>
      <w:r>
        <w:rPr>
          <w:spacing w:val="-1"/>
        </w:rPr>
        <w:t>donation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/>
        <w:t>It</w:t>
      </w:r>
      <w:r>
        <w:rPr>
          <w:spacing w:val="3"/>
        </w:rPr>
        <w:t> </w:t>
      </w:r>
      <w:r>
        <w:rPr>
          <w:spacing w:val="-2"/>
        </w:rPr>
        <w:t>was</w:t>
      </w:r>
      <w:r>
        <w:rPr>
          <w:spacing w:val="8"/>
        </w:rPr>
        <w:t> </w:t>
      </w:r>
      <w:r>
        <w:rPr>
          <w:spacing w:val="-1"/>
        </w:rPr>
        <w:t>confirmed</w:t>
      </w:r>
      <w:r>
        <w:rPr>
          <w:spacing w:val="4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Village</w:t>
      </w:r>
      <w:r>
        <w:rPr>
          <w:spacing w:val="3"/>
        </w:rPr>
        <w:t> </w:t>
      </w:r>
      <w:r>
        <w:rPr/>
        <w:t>Hall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5"/>
        </w:rPr>
        <w:t> </w:t>
      </w:r>
      <w:r>
        <w:rPr>
          <w:spacing w:val="1"/>
        </w:rPr>
        <w:t>now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receipt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10K</w:t>
      </w:r>
      <w:r>
        <w:rPr>
          <w:spacing w:val="5"/>
        </w:rPr>
        <w:t> </w:t>
      </w:r>
      <w:r>
        <w:rPr>
          <w:spacing w:val="-1"/>
        </w:rPr>
        <w:t>Breckland</w:t>
      </w:r>
      <w:r>
        <w:rPr>
          <w:spacing w:val="15"/>
        </w:rPr>
        <w:t> </w:t>
      </w:r>
      <w:r>
        <w:rPr/>
        <w:t>grant</w:t>
      </w:r>
      <w:r>
        <w:rPr>
          <w:spacing w:val="47"/>
          <w:w w:val="99"/>
        </w:rPr>
        <w:t> </w:t>
      </w:r>
      <w:r>
        <w:rPr>
          <w:spacing w:val="-2"/>
        </w:rPr>
        <w:t>award;</w:t>
      </w:r>
      <w:r>
        <w:rPr/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review</w:t>
      </w:r>
      <w:r>
        <w:rPr>
          <w:spacing w:val="-6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meeting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1" w:right="129" w:hanging="721"/>
        <w:jc w:val="left"/>
      </w:pPr>
      <w:r>
        <w:rPr>
          <w:rFonts w:ascii="Calibri" w:hAnsi="Calibri" w:cs="Calibri" w:eastAsia="Calibri"/>
          <w:spacing w:val="-1"/>
        </w:rPr>
        <w:t>St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Mary’s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Church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consider</w:t>
      </w:r>
      <w:r>
        <w:rPr>
          <w:spacing w:val="-12"/>
        </w:rPr>
        <w:t> </w:t>
      </w:r>
      <w:r>
        <w:rPr>
          <w:spacing w:val="-1"/>
        </w:rPr>
        <w:t>aiding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erection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safety</w:t>
      </w:r>
      <w:r>
        <w:rPr>
          <w:spacing w:val="-12"/>
        </w:rPr>
        <w:t> </w:t>
      </w:r>
      <w:r>
        <w:rPr>
          <w:spacing w:val="-1"/>
        </w:rPr>
        <w:t>barriers</w:t>
      </w:r>
      <w:r>
        <w:rPr>
          <w:spacing w:val="-6"/>
        </w:rPr>
        <w:t> </w:t>
      </w:r>
      <w:r>
        <w:rPr>
          <w:spacing w:val="-1"/>
        </w:rPr>
        <w:t>around</w:t>
      </w:r>
      <w:r>
        <w:rPr>
          <w:spacing w:val="-12"/>
        </w:rPr>
        <w:t> </w:t>
      </w:r>
      <w:r>
        <w:rPr>
          <w:spacing w:val="-1"/>
        </w:rPr>
        <w:t>weakened</w:t>
      </w:r>
      <w:r>
        <w:rPr>
          <w:spacing w:val="59"/>
        </w:rPr>
        <w:t> </w:t>
      </w:r>
      <w:r>
        <w:rPr>
          <w:spacing w:val="-2"/>
        </w:rPr>
        <w:t>tower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Chairman</w:t>
      </w:r>
      <w:r>
        <w:rPr>
          <w:spacing w:val="-4"/>
        </w:rPr>
        <w:t> </w:t>
      </w:r>
      <w:r>
        <w:rPr>
          <w:spacing w:val="-1"/>
        </w:rPr>
        <w:t>confirmed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need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/>
        <w:t>was</w:t>
      </w:r>
      <w:r>
        <w:rPr>
          <w:spacing w:val="1"/>
        </w:rPr>
        <w:t> </w:t>
      </w:r>
      <w:r>
        <w:rPr>
          <w:spacing w:val="-1"/>
        </w:rPr>
        <w:t>now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longer</w:t>
      </w:r>
      <w:r>
        <w:rPr>
          <w:spacing w:val="65"/>
          <w:w w:val="99"/>
        </w:rPr>
        <w:t> </w:t>
      </w:r>
      <w:r>
        <w:rPr>
          <w:spacing w:val="-1"/>
        </w:rPr>
        <w:t>required.</w:t>
      </w:r>
      <w:r>
        <w:rPr>
          <w:spacing w:val="2"/>
        </w:rPr>
        <w:t> </w:t>
      </w:r>
      <w:r>
        <w:rPr>
          <w:spacing w:val="-1"/>
        </w:rPr>
        <w:t>Discussion</w:t>
      </w:r>
      <w:r>
        <w:rPr>
          <w:spacing w:val="1"/>
        </w:rPr>
        <w:t> </w:t>
      </w:r>
      <w:r>
        <w:rPr>
          <w:spacing w:val="-1"/>
        </w:rPr>
        <w:t>took</w:t>
      </w:r>
      <w:r>
        <w:rPr>
          <w:spacing w:val="1"/>
        </w:rPr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around</w:t>
      </w:r>
      <w:r>
        <w:rPr>
          <w:spacing w:val="5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>
          <w:rFonts w:ascii="Calibri" w:hAnsi="Calibri" w:cs="Calibri" w:eastAsia="Calibri"/>
          <w:spacing w:val="-1"/>
        </w:rPr>
        <w:t>options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support </w:t>
      </w:r>
      <w:r>
        <w:rPr>
          <w:rFonts w:ascii="Calibri" w:hAnsi="Calibri" w:cs="Calibri" w:eastAsia="Calibri"/>
          <w:spacing w:val="-1"/>
        </w:rPr>
        <w:t>St Mary’s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during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its</w:t>
      </w:r>
      <w:r>
        <w:rPr>
          <w:rFonts w:ascii="Calibri" w:hAnsi="Calibri" w:cs="Calibri" w:eastAsia="Calibri"/>
          <w:spacing w:val="57"/>
        </w:rPr>
        <w:t> </w:t>
      </w:r>
      <w:r>
        <w:rPr>
          <w:spacing w:val="-1"/>
        </w:rPr>
        <w:t>enforced</w:t>
      </w:r>
      <w:r>
        <w:rPr>
          <w:spacing w:val="1"/>
        </w:rPr>
        <w:t> </w:t>
      </w:r>
      <w:r>
        <w:rPr/>
        <w:t>period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closure;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line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restrictions</w:t>
      </w:r>
      <w:r>
        <w:rPr>
          <w:spacing w:val="12"/>
        </w:rPr>
        <w:t> </w:t>
      </w:r>
      <w:r>
        <w:rPr>
          <w:spacing w:val="-1"/>
        </w:rPr>
        <w:t>surrounding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funding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Churches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religious</w:t>
      </w:r>
      <w:r>
        <w:rPr>
          <w:spacing w:val="-3"/>
        </w:rPr>
        <w:t> </w:t>
      </w:r>
      <w:r>
        <w:rPr>
          <w:spacing w:val="-1"/>
        </w:rPr>
        <w:t>organisations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terms 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2"/>
        </w:rPr>
        <w:t> </w:t>
      </w:r>
      <w:r>
        <w:rPr/>
        <w:t>Act</w:t>
      </w:r>
      <w:r>
        <w:rPr>
          <w:spacing w:val="-7"/>
        </w:rPr>
        <w:t> </w:t>
      </w:r>
      <w:r>
        <w:rPr/>
        <w:t>1894,</w:t>
      </w:r>
      <w:r>
        <w:rPr>
          <w:spacing w:val="35"/>
          <w:w w:val="99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1"/>
        </w:rPr>
        <w:t>unanimously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Parish</w:t>
      </w:r>
      <w:r>
        <w:rPr>
          <w:spacing w:val="-3"/>
        </w:rPr>
        <w:t> </w:t>
      </w:r>
      <w:r>
        <w:rPr>
          <w:spacing w:val="-1"/>
        </w:rPr>
        <w:t>Council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powers </w:t>
      </w:r>
      <w:r>
        <w:rPr/>
        <w:t>under</w:t>
      </w:r>
      <w:r>
        <w:rPr>
          <w:spacing w:val="-5"/>
        </w:rPr>
        <w:t> </w:t>
      </w:r>
      <w:r>
        <w:rPr/>
        <w:t>s137</w:t>
      </w:r>
      <w:r>
        <w:rPr>
          <w:spacing w:val="67"/>
          <w:w w:val="99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finance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printing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distribution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Mardle</w:t>
      </w:r>
      <w:r>
        <w:rPr>
          <w:rFonts w:ascii="Calibri" w:hAnsi="Calibri" w:cs="Calibri" w:eastAsia="Calibri"/>
          <w:i/>
          <w:spacing w:val="1"/>
        </w:rPr>
        <w:t> </w:t>
      </w:r>
      <w:r>
        <w:rPr/>
        <w:t>Village</w:t>
      </w:r>
      <w:r>
        <w:rPr>
          <w:spacing w:val="1"/>
        </w:rPr>
        <w:t> </w:t>
      </w:r>
      <w:r>
        <w:rPr>
          <w:spacing w:val="-1"/>
        </w:rPr>
        <w:t>Newsletter.</w:t>
      </w:r>
      <w:r>
        <w:rPr>
          <w:spacing w:val="47"/>
        </w:rPr>
        <w:t> </w:t>
      </w:r>
      <w:r>
        <w:rPr>
          <w:spacing w:val="-1"/>
        </w:rPr>
        <w:t>Chairman</w:t>
      </w:r>
      <w:r>
        <w:rPr>
          <w:spacing w:val="-5"/>
        </w:rPr>
        <w:t> </w:t>
      </w:r>
      <w:r>
        <w:rPr>
          <w:spacing w:val="-1"/>
        </w:rPr>
        <w:t>to contact</w:t>
      </w:r>
      <w:r>
        <w:rPr>
          <w:spacing w:val="-2"/>
        </w:rPr>
        <w:t> </w:t>
      </w:r>
      <w:r>
        <w:rPr/>
        <w:t>Mr</w:t>
      </w:r>
      <w:r>
        <w:rPr>
          <w:spacing w:val="-1"/>
        </w:rPr>
        <w:t> </w:t>
      </w:r>
      <w:r>
        <w:rPr/>
        <w:t>Mike</w:t>
      </w:r>
      <w:r>
        <w:rPr>
          <w:spacing w:val="-7"/>
        </w:rPr>
        <w:t> </w:t>
      </w:r>
      <w:r>
        <w:rPr>
          <w:spacing w:val="-1"/>
        </w:rPr>
        <w:t>Smith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arrange.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1" w:lineRule="auto"/>
        <w:ind w:right="119"/>
        <w:jc w:val="both"/>
      </w:pPr>
      <w:r>
        <w:rPr/>
        <w:t>It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6"/>
        </w:rPr>
        <w:t> </w:t>
      </w:r>
      <w:r>
        <w:rPr/>
        <w:t>also</w:t>
      </w:r>
      <w:r>
        <w:rPr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Chairman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1"/>
        </w:rPr>
        <w:t>The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Common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Volunteers’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Group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see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spending</w:t>
      </w:r>
      <w:r>
        <w:rPr/>
        <w:t> </w:t>
      </w:r>
      <w:r>
        <w:rPr>
          <w:spacing w:val="-1"/>
        </w:rPr>
        <w:t>needs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Parish </w:t>
      </w:r>
      <w:r>
        <w:rPr>
          <w:spacing w:val="-1"/>
        </w:rPr>
        <w:t>Council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assist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lock-</w:t>
      </w:r>
      <w:r>
        <w:rPr>
          <w:spacing w:val="51"/>
        </w:rPr>
        <w:t> </w:t>
      </w:r>
      <w:r>
        <w:rPr>
          <w:spacing w:val="-1"/>
        </w:rPr>
        <w:t>down</w:t>
      </w:r>
      <w:r>
        <w:rPr>
          <w:spacing w:val="-5"/>
        </w:rPr>
        <w:t> </w:t>
      </w:r>
      <w:r>
        <w:rPr>
          <w:spacing w:val="-1"/>
        </w:rPr>
        <w:t>period.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right="129" w:hanging="72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95"/>
        </w:rPr>
        <w:t>6.0</w:t>
        <w:tab/>
      </w:r>
      <w:r>
        <w:rPr>
          <w:spacing w:val="-1"/>
        </w:rPr>
        <w:t>To confirm the</w:t>
      </w:r>
      <w:r>
        <w:rPr/>
        <w:t> date</w:t>
      </w:r>
      <w:r>
        <w:rPr>
          <w:spacing w:val="-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time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>
          <w:spacing w:val="-1"/>
        </w:rPr>
        <w:t>Parish</w:t>
      </w:r>
      <w:r>
        <w:rPr/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Meeting</w:t>
      </w:r>
      <w:r>
        <w:rPr>
          <w:spacing w:val="8"/>
        </w:rPr>
        <w:t> </w:t>
      </w:r>
      <w:r>
        <w:rPr>
          <w:spacing w:val="-1"/>
        </w:rPr>
        <w:t>as </w:t>
      </w:r>
      <w:r>
        <w:rPr/>
        <w:t>Tuesday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-1"/>
          <w:position w:val="8"/>
          <w:sz w:val="14"/>
          <w:szCs w:val="14"/>
        </w:rPr>
        <w:t>th</w:t>
      </w:r>
      <w:r>
        <w:rPr>
          <w:spacing w:val="18"/>
          <w:position w:val="8"/>
          <w:sz w:val="14"/>
          <w:szCs w:val="14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2020</w:t>
      </w:r>
      <w:r>
        <w:rPr>
          <w:spacing w:val="47"/>
          <w:w w:val="99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7pm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via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Remote</w:t>
      </w:r>
      <w:r>
        <w:rPr>
          <w:rFonts w:ascii="Calibri" w:hAnsi="Calibri" w:cs="Calibri" w:eastAsia="Calibri"/>
          <w:spacing w:val="-1"/>
        </w:rPr>
        <w:t> Meeting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Facility,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‘Zoom’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68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NOTED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closed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8.21pm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no further</w:t>
      </w:r>
      <w:r>
        <w:rPr>
          <w:spacing w:val="-6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arising.</w:t>
      </w:r>
    </w:p>
    <w:sectPr>
      <w:pgSz w:w="11910" w:h="16840"/>
      <w:pgMar w:header="708" w:footer="1266" w:top="2880" w:bottom="14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2.849998pt;margin-top:767.524963pt;width:349.65pt;height:13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Clerk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to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North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Tuddenham</w:t>
                </w:r>
                <w:r>
                  <w:rPr>
                    <w:spacing w:val="-3"/>
                  </w:rPr>
                  <w:t> </w:t>
                </w:r>
                <w:r>
                  <w:rPr/>
                  <w:t>Parish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Council:</w:t>
                </w:r>
                <w:r>
                  <w:rPr>
                    <w:spacing w:val="-2"/>
                  </w:rPr>
                  <w:t> </w:t>
                </w:r>
                <w:r>
                  <w:rPr>
                    <w:color w:val="0000FF"/>
                    <w:spacing w:val="-2"/>
                  </w:rPr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clerk.northtuddenham@gmail.com</w:t>
                  </w:r>
                  <w:r>
                    <w:rPr>
                      <w:color w:val="0000FF"/>
                      <w:spacing w:val="-1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51.850006pt;margin-top:794.325012pt;width:291.8pt;height:13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color w:val="0000FF"/>
                  </w:rPr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https://north-tuddenham-parish-council.norfolkparishes.gov.uk/</w:t>
                  </w:r>
                  <w:r>
                    <w:rPr>
                      <w:color w:val="0000FF"/>
                      <w:w w:val="99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0.399994pt;margin-top:35.399986pt;width:93.75pt;height:75pt;mso-position-horizontal-relative:page;mso-position-vertical-relative:page;z-index:-58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69998pt;margin-top:129.12999pt;width:193.95pt;height:16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North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Tuddenham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Parish</w:t>
                </w:r>
                <w:r>
                  <w:rPr>
                    <w:rFonts w:ascii="Calibri"/>
                    <w:b/>
                    <w:spacing w:val="-8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Council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1541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72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308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.northtuddenham@gmail.com" TargetMode="External"/><Relationship Id="rId2" Type="http://schemas.openxmlformats.org/officeDocument/2006/relationships/hyperlink" Target="https://north-tuddenham-parish-council.norfolkparishes.gov.uk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dcterms:created xsi:type="dcterms:W3CDTF">2020-05-11T21:12:18Z</dcterms:created>
  <dcterms:modified xsi:type="dcterms:W3CDTF">2020-05-11T21:12:18Z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</Properties>
</file>